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line="600" w:lineRule="exact"/>
        <w:jc w:val="center"/>
        <w:textAlignment w:val="auto"/>
        <w:rPr>
          <w:rFonts w:hint="eastAsia" w:ascii="Times New Roman" w:hAnsi="Times New Roman" w:eastAsia="方正小标宋简体" w:cs="方正小标宋简体"/>
          <w:color w:val="000000"/>
          <w:sz w:val="36"/>
          <w:szCs w:val="36"/>
        </w:rPr>
      </w:pPr>
      <w:r>
        <w:rPr>
          <w:rFonts w:hint="eastAsia" w:ascii="Times New Roman" w:hAnsi="Times New Roman" w:eastAsia="方正小标宋简体" w:cs="方正小标宋简体"/>
          <w:color w:val="000000"/>
          <w:sz w:val="36"/>
          <w:szCs w:val="36"/>
        </w:rPr>
        <w:t>广东好新闻征集展示活动作品报送目录</w:t>
      </w:r>
    </w:p>
    <w:p>
      <w:pPr>
        <w:keepNext w:val="0"/>
        <w:keepLines w:val="0"/>
        <w:pageBreakBefore w:val="0"/>
        <w:widowControl w:val="0"/>
        <w:kinsoku/>
        <w:wordWrap/>
        <w:overflowPunct/>
        <w:topLinePunct w:val="0"/>
        <w:bidi w:val="0"/>
        <w:spacing w:line="600" w:lineRule="exact"/>
        <w:jc w:val="center"/>
        <w:textAlignment w:val="auto"/>
        <w:rPr>
          <w:rFonts w:hint="eastAsia" w:ascii="Times New Roman" w:hAnsi="Times New Roman" w:eastAsia="方正小标宋简体" w:cs="方正小标宋简体"/>
          <w:color w:val="000000"/>
          <w:sz w:val="32"/>
          <w:szCs w:val="32"/>
          <w:lang w:val="en-US" w:eastAsia="zh-CN"/>
        </w:rPr>
      </w:pPr>
    </w:p>
    <w:p>
      <w:pPr>
        <w:keepNext w:val="0"/>
        <w:keepLines w:val="0"/>
        <w:pageBreakBefore w:val="0"/>
        <w:widowControl w:val="0"/>
        <w:kinsoku/>
        <w:wordWrap/>
        <w:overflowPunct/>
        <w:topLinePunct w:val="0"/>
        <w:bidi w:val="0"/>
        <w:spacing w:line="600" w:lineRule="exact"/>
        <w:jc w:val="center"/>
        <w:textAlignment w:val="auto"/>
        <w:rPr>
          <w:rFonts w:hint="default" w:ascii="Times New Roman" w:hAnsi="Times New Roman" w:eastAsia="华文中宋" w:cs="Times New Roman"/>
          <w:b/>
          <w:bCs/>
          <w:color w:val="000000"/>
          <w:sz w:val="32"/>
          <w:szCs w:val="32"/>
          <w:lang w:val="en-US" w:eastAsia="zh-CN"/>
        </w:rPr>
      </w:pPr>
      <w:r>
        <w:rPr>
          <w:rFonts w:hint="eastAsia" w:ascii="Times New Roman" w:hAnsi="Times New Roman" w:eastAsia="华文中宋" w:cs="Times New Roman"/>
          <w:b/>
          <w:bCs/>
          <w:color w:val="000000"/>
          <w:sz w:val="32"/>
          <w:szCs w:val="32"/>
          <w:lang w:val="en-US" w:eastAsia="zh-CN"/>
        </w:rPr>
        <w:t>一、报社（报业集团）作品</w:t>
      </w:r>
    </w:p>
    <w:tbl>
      <w:tblPr>
        <w:tblStyle w:val="4"/>
        <w:tblW w:w="96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81"/>
        <w:gridCol w:w="1376"/>
        <w:gridCol w:w="3439"/>
        <w:gridCol w:w="1140"/>
        <w:gridCol w:w="107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jc w:val="center"/>
        </w:trPr>
        <w:tc>
          <w:tcPr>
            <w:tcW w:w="9606" w:type="dxa"/>
            <w:gridSpan w:val="7"/>
            <w:vAlign w:val="center"/>
          </w:tcPr>
          <w:p>
            <w:pPr>
              <w:keepNext w:val="0"/>
              <w:keepLines w:val="0"/>
              <w:pageBreakBefore w:val="0"/>
              <w:widowControl w:val="0"/>
              <w:kinsoku/>
              <w:wordWrap/>
              <w:overflowPunct/>
              <w:topLinePunct w:val="0"/>
              <w:bidi w:val="0"/>
              <w:spacing w:line="380" w:lineRule="exact"/>
              <w:jc w:val="both"/>
              <w:textAlignment w:val="auto"/>
              <w:rPr>
                <w:rFonts w:hint="eastAsia" w:ascii="Times New Roman" w:hAnsi="Times New Roman" w:eastAsia="华文中宋" w:cs="Times New Roman"/>
                <w:color w:val="000000"/>
                <w:sz w:val="28"/>
                <w:szCs w:val="22"/>
                <w:lang w:eastAsia="zh-CN"/>
              </w:rPr>
            </w:pPr>
            <w:r>
              <w:rPr>
                <w:rFonts w:hint="eastAsia" w:ascii="Times New Roman" w:hAnsi="Times New Roman" w:eastAsia="华文中宋" w:cs="Times New Roman"/>
                <w:b/>
                <w:bCs/>
                <w:color w:val="000000"/>
                <w:sz w:val="28"/>
                <w:szCs w:val="22"/>
                <w:lang w:eastAsia="zh-CN"/>
              </w:rPr>
              <w:t>单位：韶关市融媒体中心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jc w:val="center"/>
        </w:trPr>
        <w:tc>
          <w:tcPr>
            <w:tcW w:w="817" w:type="dxa"/>
            <w:vAlign w:val="center"/>
          </w:tcPr>
          <w:p>
            <w:pPr>
              <w:keepNext w:val="0"/>
              <w:keepLines w:val="0"/>
              <w:pageBreakBefore w:val="0"/>
              <w:widowControl w:val="0"/>
              <w:kinsoku/>
              <w:wordWrap/>
              <w:overflowPunct/>
              <w:topLinePunct w:val="0"/>
              <w:bidi w:val="0"/>
              <w:spacing w:line="380" w:lineRule="exact"/>
              <w:jc w:val="center"/>
              <w:textAlignment w:val="auto"/>
              <w:rPr>
                <w:rFonts w:ascii="Times New Roman" w:hAnsi="Times New Roman" w:eastAsia="华文中宋" w:cs="Times New Roman"/>
                <w:color w:val="000000"/>
                <w:szCs w:val="21"/>
              </w:rPr>
            </w:pPr>
            <w:r>
              <w:rPr>
                <w:rFonts w:hint="eastAsia" w:ascii="Times New Roman" w:hAnsi="Times New Roman" w:eastAsia="华文中宋" w:cs="Times New Roman"/>
                <w:color w:val="000000"/>
                <w:szCs w:val="21"/>
              </w:rPr>
              <w:t>序号</w:t>
            </w:r>
          </w:p>
        </w:tc>
        <w:tc>
          <w:tcPr>
            <w:tcW w:w="2257" w:type="dxa"/>
            <w:gridSpan w:val="2"/>
            <w:vAlign w:val="center"/>
          </w:tcPr>
          <w:p>
            <w:pPr>
              <w:keepNext w:val="0"/>
              <w:keepLines w:val="0"/>
              <w:pageBreakBefore w:val="0"/>
              <w:widowControl w:val="0"/>
              <w:kinsoku/>
              <w:wordWrap/>
              <w:overflowPunct/>
              <w:topLinePunct w:val="0"/>
              <w:bidi w:val="0"/>
              <w:spacing w:line="380" w:lineRule="exact"/>
              <w:jc w:val="center"/>
              <w:textAlignment w:val="auto"/>
              <w:rPr>
                <w:rFonts w:ascii="Times New Roman" w:hAnsi="Times New Roman" w:eastAsia="华文中宋" w:cs="Times New Roman"/>
                <w:color w:val="000000"/>
                <w:szCs w:val="21"/>
              </w:rPr>
            </w:pPr>
            <w:r>
              <w:rPr>
                <w:rFonts w:hint="eastAsia" w:ascii="Times New Roman" w:hAnsi="Times New Roman" w:eastAsia="华文中宋" w:cs="Times New Roman"/>
                <w:color w:val="000000"/>
                <w:szCs w:val="21"/>
                <w:lang w:eastAsia="zh-CN"/>
              </w:rPr>
              <w:t>征集</w:t>
            </w:r>
            <w:r>
              <w:rPr>
                <w:rFonts w:hint="eastAsia" w:ascii="Times New Roman" w:hAnsi="Times New Roman" w:eastAsia="华文中宋" w:cs="Times New Roman"/>
                <w:color w:val="000000"/>
                <w:szCs w:val="21"/>
              </w:rPr>
              <w:t>项目</w:t>
            </w:r>
          </w:p>
        </w:tc>
        <w:tc>
          <w:tcPr>
            <w:tcW w:w="3439" w:type="dxa"/>
            <w:vAlign w:val="center"/>
          </w:tcPr>
          <w:p>
            <w:pPr>
              <w:keepNext w:val="0"/>
              <w:keepLines w:val="0"/>
              <w:pageBreakBefore w:val="0"/>
              <w:widowControl w:val="0"/>
              <w:kinsoku/>
              <w:wordWrap/>
              <w:overflowPunct/>
              <w:topLinePunct w:val="0"/>
              <w:bidi w:val="0"/>
              <w:spacing w:line="380" w:lineRule="exact"/>
              <w:jc w:val="center"/>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作品标题</w:t>
            </w:r>
          </w:p>
        </w:tc>
        <w:tc>
          <w:tcPr>
            <w:tcW w:w="1140" w:type="dxa"/>
            <w:vAlign w:val="center"/>
          </w:tcPr>
          <w:p>
            <w:pPr>
              <w:keepNext w:val="0"/>
              <w:keepLines w:val="0"/>
              <w:pageBreakBefore w:val="0"/>
              <w:widowControl w:val="0"/>
              <w:kinsoku/>
              <w:wordWrap/>
              <w:overflowPunct/>
              <w:topLinePunct w:val="0"/>
              <w:bidi w:val="0"/>
              <w:spacing w:line="380" w:lineRule="exact"/>
              <w:jc w:val="center"/>
              <w:textAlignment w:val="auto"/>
              <w:rPr>
                <w:rFonts w:ascii="Times New Roman" w:hAnsi="Times New Roman" w:eastAsia="华文中宋" w:cs="Times New Roman"/>
                <w:color w:val="000000"/>
                <w:szCs w:val="21"/>
              </w:rPr>
            </w:pPr>
            <w:r>
              <w:rPr>
                <w:rFonts w:hint="eastAsia" w:ascii="Times New Roman" w:hAnsi="Times New Roman" w:eastAsia="华文中宋" w:cs="Times New Roman"/>
                <w:color w:val="000000"/>
                <w:szCs w:val="21"/>
              </w:rPr>
              <w:t>作者姓名</w:t>
            </w:r>
          </w:p>
        </w:tc>
        <w:tc>
          <w:tcPr>
            <w:tcW w:w="1071" w:type="dxa"/>
            <w:vAlign w:val="center"/>
          </w:tcPr>
          <w:p>
            <w:pPr>
              <w:keepNext w:val="0"/>
              <w:keepLines w:val="0"/>
              <w:pageBreakBefore w:val="0"/>
              <w:widowControl w:val="0"/>
              <w:kinsoku/>
              <w:wordWrap/>
              <w:overflowPunct/>
              <w:topLinePunct w:val="0"/>
              <w:bidi w:val="0"/>
              <w:spacing w:line="380" w:lineRule="exact"/>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编辑姓名</w:t>
            </w:r>
          </w:p>
        </w:tc>
        <w:tc>
          <w:tcPr>
            <w:tcW w:w="882" w:type="dxa"/>
            <w:vAlign w:val="center"/>
          </w:tcPr>
          <w:p>
            <w:pPr>
              <w:keepNext w:val="0"/>
              <w:keepLines w:val="0"/>
              <w:pageBreakBefore w:val="0"/>
              <w:widowControl w:val="0"/>
              <w:kinsoku/>
              <w:wordWrap/>
              <w:overflowPunct/>
              <w:topLinePunct w:val="0"/>
              <w:bidi w:val="0"/>
              <w:spacing w:line="380" w:lineRule="exact"/>
              <w:jc w:val="center"/>
              <w:textAlignment w:val="auto"/>
              <w:rPr>
                <w:rFonts w:ascii="Times New Roman" w:hAnsi="Times New Roman" w:eastAsia="华文中宋" w:cs="Times New Roman"/>
                <w:color w:val="000000"/>
                <w:szCs w:val="21"/>
              </w:rPr>
            </w:pPr>
            <w:r>
              <w:rPr>
                <w:rFonts w:hint="eastAsia" w:ascii="Times New Roman" w:hAnsi="Times New Roman" w:eastAsia="华文中宋" w:cs="Times New Roman"/>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6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w:t>
            </w:r>
          </w:p>
        </w:tc>
        <w:tc>
          <w:tcPr>
            <w:tcW w:w="881"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仿宋_GB2312" w:cs="Times New Roman"/>
                <w:color w:val="000000"/>
                <w:sz w:val="28"/>
                <w:szCs w:val="22"/>
                <w:lang w:eastAsia="zh-CN"/>
              </w:rPr>
            </w:pPr>
            <w:r>
              <w:rPr>
                <w:rFonts w:hint="eastAsia" w:ascii="Times New Roman" w:hAnsi="Times New Roman" w:eastAsia="华文中宋" w:cs="Times New Roman"/>
                <w:color w:val="000000"/>
                <w:szCs w:val="21"/>
                <w:lang w:eastAsia="zh-CN"/>
              </w:rPr>
              <w:t>基础类</w:t>
            </w: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消息</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粤北人民医院脑肿瘤免疫治疗大语言模型研究成果在国际权威期刊发表  粤北地区实现首个国际DeepSeek临床科研突破</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范琳珍</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卢艳萍</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黄惠</w:t>
            </w:r>
            <w:r>
              <w:rPr>
                <w:rFonts w:hint="eastAsia" w:ascii="宋体" w:hAnsi="宋体" w:cs="宋体"/>
                <w:b/>
                <w:bCs/>
                <w:color w:val="000000"/>
                <w:sz w:val="21"/>
                <w:szCs w:val="21"/>
                <w:lang w:val="en-US" w:eastAsia="zh-CN"/>
              </w:rPr>
              <w:t>媜</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王晓东</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邓小敏</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2</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评论</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穿越时空的精神火炬</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巫寅婷</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巫寅婷</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邓小敏</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田萍</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6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3</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通讯</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一道围栏将“一家人”变“两家人”？</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相关部门:建议业主等待项目竣工验收完成，相关问题将逐步解决</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钟政宽</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潘文敏</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张艳萍</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黄惠媜</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4</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通讯</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粤北人民医院完成华南地区首例帕金森病脑深部“双子星四通道脑起搏器”植入手术</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复杂帕金森治疗难题在韶关一站式解决</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范琳珍 卢艳萍 龚文玲</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聂珍兰</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李佳</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石黎星</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5</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通讯</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广东首个“农村未来社区”喜迎首批住户</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打开乡村“新副本”</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解锁幸福生活新场景</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吴嘉宁</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聂珍兰 李佳</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6</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通讯</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生死5秒钟！</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侯海霞</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李佳</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黄悦平</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邓小敏</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4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7</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通讯</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面对全国罕见复杂地质 丹霞大桥何以破局而起？</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跨越“地质迷宫” 铸就“教科书”案例</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李方静 薛柏华 钟政宽</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聂珍兰</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黄悦平 石黎星</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8</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通讯</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“小蛮腰”点亮翁城孩子的诗</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以诗为翼 托举乡村文化振兴梦飞向云端</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钟政宽</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themeColor="text1"/>
                <w:sz w:val="21"/>
                <w:szCs w:val="21"/>
                <w:lang w:val="en-US" w:eastAsia="zh-CN"/>
                <w14:textFill>
                  <w14:solidFill>
                    <w14:schemeClr w14:val="tx1"/>
                  </w14:solidFill>
                </w14:textFill>
              </w:rPr>
              <w:t>刘新辉  聂珍兰</w:t>
            </w:r>
            <w:r>
              <w:rPr>
                <w:rFonts w:hint="eastAsia" w:ascii="宋体" w:hAnsi="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lang w:val="en-US" w:eastAsia="zh-CN"/>
                <w14:textFill>
                  <w14:solidFill>
                    <w14:schemeClr w14:val="tx1"/>
                  </w14:solidFill>
                </w14:textFill>
              </w:rPr>
              <w:t>冯春华</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9</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新闻专题</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再见了，纸质火车票！</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——在方寸褶皱中拾忆韶关铁路往昔</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薛柏华 钟政宽 陈云飘</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李佳</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刘新辉 黄惠媜</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6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10</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新闻编排（报纸版面）</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韶关日报</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2025年8月15日</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“专题”A2-A3</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邓小敏 </w:t>
            </w:r>
            <w:r>
              <w:rPr>
                <w:rFonts w:hint="default" w:ascii="宋体" w:hAnsi="宋体" w:eastAsia="宋体" w:cs="宋体"/>
                <w:b/>
                <w:bCs/>
                <w:color w:val="000000"/>
                <w:sz w:val="21"/>
                <w:szCs w:val="21"/>
                <w:lang w:val="en-US" w:eastAsia="zh-CN"/>
              </w:rPr>
              <w:t>田萍</w:t>
            </w:r>
            <w:r>
              <w:rPr>
                <w:rFonts w:hint="eastAsia" w:ascii="宋体" w:hAnsi="宋体" w:eastAsia="宋体" w:cs="宋体"/>
                <w:b/>
                <w:bCs/>
                <w:color w:val="000000"/>
                <w:sz w:val="21"/>
                <w:szCs w:val="21"/>
                <w:lang w:val="en-US" w:eastAsia="zh-CN"/>
              </w:rPr>
              <w:t xml:space="preserve"> </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巫寅婷</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default" w:ascii="宋体" w:hAnsi="宋体" w:eastAsia="宋体" w:cs="宋体"/>
                <w:b/>
                <w:bCs/>
                <w:color w:val="000000"/>
                <w:sz w:val="21"/>
                <w:szCs w:val="21"/>
                <w:lang w:val="en-US" w:eastAsia="zh-CN"/>
              </w:rPr>
              <w:t>肖怿</w:t>
            </w:r>
          </w:p>
          <w:p>
            <w:pPr>
              <w:jc w:val="center"/>
              <w:rPr>
                <w:rFonts w:hint="eastAsia" w:ascii="宋体" w:hAnsi="宋体" w:eastAsia="宋体" w:cs="宋体"/>
                <w:b/>
                <w:bCs/>
                <w:color w:val="000000"/>
                <w:sz w:val="21"/>
                <w:szCs w:val="21"/>
                <w:lang w:val="en-US" w:eastAsia="zh-CN"/>
              </w:rPr>
            </w:pPr>
            <w:r>
              <w:rPr>
                <w:rFonts w:hint="default" w:ascii="宋体" w:hAnsi="宋体" w:eastAsia="宋体" w:cs="宋体"/>
                <w:b/>
                <w:bCs/>
                <w:color w:val="000000"/>
                <w:sz w:val="21"/>
                <w:szCs w:val="21"/>
                <w:lang w:val="en-US" w:eastAsia="zh-CN"/>
              </w:rPr>
              <w:t>麦琳</w:t>
            </w:r>
          </w:p>
          <w:p>
            <w:pPr>
              <w:jc w:val="center"/>
              <w:rPr>
                <w:rFonts w:hint="eastAsia" w:ascii="宋体" w:hAnsi="宋体" w:eastAsia="宋体" w:cs="宋体"/>
                <w:b/>
                <w:bCs/>
                <w:color w:val="000000"/>
                <w:sz w:val="21"/>
                <w:szCs w:val="21"/>
                <w:lang w:val="en-US" w:eastAsia="zh-CN"/>
              </w:rPr>
            </w:pPr>
            <w:r>
              <w:rPr>
                <w:rFonts w:hint="default" w:ascii="宋体" w:hAnsi="宋体" w:eastAsia="宋体" w:cs="宋体"/>
                <w:b/>
                <w:bCs/>
                <w:color w:val="000000"/>
                <w:sz w:val="21"/>
                <w:szCs w:val="21"/>
                <w:lang w:val="en-US" w:eastAsia="zh-CN"/>
              </w:rPr>
              <w:t>童雅君</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11</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新闻编排（报纸版面）</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韶关日报</w:t>
            </w:r>
          </w:p>
          <w:p>
            <w:pPr>
              <w:jc w:val="center"/>
              <w:rPr>
                <w:rFonts w:hint="eastAsia" w:ascii="宋体" w:hAnsi="宋体" w:eastAsia="宋体" w:cs="宋体"/>
                <w:b/>
                <w:bCs/>
                <w:color w:val="000000"/>
                <w:sz w:val="21"/>
                <w:szCs w:val="21"/>
                <w:lang w:val="en-US" w:eastAsia="zh-CN"/>
              </w:rPr>
            </w:pPr>
            <w:bookmarkStart w:id="0" w:name="OLE_LINK1"/>
            <w:r>
              <w:rPr>
                <w:rFonts w:hint="eastAsia" w:ascii="宋体" w:hAnsi="宋体" w:eastAsia="宋体" w:cs="宋体"/>
                <w:b/>
                <w:bCs/>
                <w:color w:val="000000"/>
                <w:sz w:val="21"/>
                <w:szCs w:val="21"/>
                <w:lang w:val="en-US" w:eastAsia="zh-CN"/>
              </w:rPr>
              <w:t>2025年12月2日</w:t>
            </w:r>
            <w:bookmarkEnd w:id="0"/>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“这就是韶关”A4A5 </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麦琳 </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陈艳</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田萍</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邓小敏 黄悦平</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9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12</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报纸新闻专栏</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z w:val="21"/>
                <w:szCs w:val="21"/>
                <w:lang w:val="en-US" w:eastAsia="zh-CN"/>
              </w:rPr>
              <w:t>三江评论</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邓小敏 曾诚 </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z w:val="21"/>
                <w:szCs w:val="21"/>
                <w:lang w:val="en-US" w:eastAsia="zh-CN"/>
              </w:rPr>
              <w:t>叶安鑫</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z w:val="21"/>
                <w:szCs w:val="21"/>
                <w:lang w:val="en-US" w:eastAsia="zh-CN"/>
              </w:rPr>
              <w:t>聂珍兰  巫寅婷 李佳</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13</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新闻业务研究</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浅谈“服务即内容”对媒体公众号发展的启示——以“韶关发布”微信公众号为例</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蒋林蕾</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1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14</w:t>
            </w:r>
          </w:p>
        </w:tc>
        <w:tc>
          <w:tcPr>
            <w:tcW w:w="881"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副刊作品</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一张老照片背后的故事</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color w:val="000000"/>
                <w:szCs w:val="21"/>
                <w:lang w:val="en-US" w:eastAsia="zh-CN"/>
              </w:rPr>
              <w:t xml:space="preserve"> 陈玉升</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color w:val="000000"/>
                <w:szCs w:val="21"/>
                <w:lang w:val="en-US" w:eastAsia="zh-CN"/>
              </w:rPr>
              <w:t>聂珍兰 邓小敏 黄悦平</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15</w:t>
            </w:r>
          </w:p>
        </w:tc>
        <w:tc>
          <w:tcPr>
            <w:tcW w:w="881"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仿宋_GB2312" w:cs="Times New Roman"/>
                <w:color w:val="000000"/>
                <w:sz w:val="28"/>
                <w:szCs w:val="22"/>
                <w:lang w:eastAsia="zh-CN"/>
              </w:rPr>
            </w:pPr>
            <w:r>
              <w:rPr>
                <w:rFonts w:hint="eastAsia" w:ascii="Times New Roman" w:hAnsi="Times New Roman" w:eastAsia="华文中宋" w:cs="Times New Roman"/>
                <w:color w:val="000000"/>
                <w:szCs w:val="21"/>
                <w:lang w:eastAsia="zh-CN"/>
              </w:rPr>
              <w:t>专门类</w:t>
            </w:r>
          </w:p>
        </w:tc>
        <w:tc>
          <w:tcPr>
            <w:tcW w:w="13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融合报道（短视频）</w:t>
            </w:r>
          </w:p>
        </w:tc>
        <w:tc>
          <w:tcPr>
            <w:tcW w:w="3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《种地吧》韶关篇</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蔡杏欢</w:t>
            </w:r>
          </w:p>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 彭娟 </w:t>
            </w:r>
          </w:p>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李经海</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邱雯</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新媒体</w:t>
            </w:r>
          </w:p>
        </w:tc>
      </w:tr>
    </w:tbl>
    <w:p>
      <w:pPr>
        <w:keepNext w:val="0"/>
        <w:keepLines w:val="0"/>
        <w:pageBreakBefore w:val="0"/>
        <w:widowControl w:val="0"/>
        <w:kinsoku/>
        <w:wordWrap/>
        <w:overflowPunct/>
        <w:topLinePunct w:val="0"/>
        <w:bidi w:val="0"/>
        <w:spacing w:line="600" w:lineRule="exact"/>
        <w:jc w:val="center"/>
        <w:textAlignment w:val="auto"/>
        <w:rPr>
          <w:rFonts w:hint="eastAsia" w:ascii="Times New Roman" w:hAnsi="Times New Roman" w:eastAsia="华文中宋" w:cs="Times New Roman"/>
          <w:b/>
          <w:bCs/>
          <w:color w:val="000000"/>
          <w:sz w:val="32"/>
          <w:szCs w:val="32"/>
          <w:lang w:val="en-US" w:eastAsia="zh-CN"/>
        </w:rPr>
      </w:pPr>
    </w:p>
    <w:p>
      <w:pPr>
        <w:keepNext w:val="0"/>
        <w:keepLines w:val="0"/>
        <w:pageBreakBefore w:val="0"/>
        <w:widowControl w:val="0"/>
        <w:kinsoku/>
        <w:wordWrap/>
        <w:overflowPunct/>
        <w:topLinePunct w:val="0"/>
        <w:bidi w:val="0"/>
        <w:spacing w:line="600" w:lineRule="exact"/>
        <w:jc w:val="center"/>
        <w:textAlignment w:val="auto"/>
        <w:rPr>
          <w:rFonts w:hint="eastAsia" w:ascii="Times New Roman" w:hAnsi="Times New Roman" w:eastAsia="方正小标宋简体" w:cs="方正小标宋简体"/>
          <w:color w:val="000000"/>
          <w:sz w:val="36"/>
          <w:szCs w:val="36"/>
        </w:rPr>
      </w:pPr>
      <w:r>
        <w:rPr>
          <w:rFonts w:hint="eastAsia" w:ascii="Times New Roman" w:hAnsi="Times New Roman" w:eastAsia="华文中宋" w:cs="Times New Roman"/>
          <w:b/>
          <w:bCs/>
          <w:color w:val="000000"/>
          <w:sz w:val="32"/>
          <w:szCs w:val="32"/>
          <w:lang w:val="en-US" w:eastAsia="zh-CN"/>
        </w:rPr>
        <w:t>二、广播电视作品</w:t>
      </w:r>
    </w:p>
    <w:tbl>
      <w:tblPr>
        <w:tblStyle w:val="4"/>
        <w:tblW w:w="96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81"/>
        <w:gridCol w:w="1470"/>
        <w:gridCol w:w="3345"/>
        <w:gridCol w:w="1140"/>
        <w:gridCol w:w="107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jc w:val="center"/>
        </w:trPr>
        <w:tc>
          <w:tcPr>
            <w:tcW w:w="9606" w:type="dxa"/>
            <w:gridSpan w:val="7"/>
            <w:vAlign w:val="center"/>
          </w:tcPr>
          <w:p>
            <w:pPr>
              <w:keepNext w:val="0"/>
              <w:keepLines w:val="0"/>
              <w:pageBreakBefore w:val="0"/>
              <w:widowControl w:val="0"/>
              <w:kinsoku/>
              <w:wordWrap/>
              <w:overflowPunct/>
              <w:topLinePunct w:val="0"/>
              <w:bidi w:val="0"/>
              <w:spacing w:line="380" w:lineRule="exact"/>
              <w:jc w:val="both"/>
              <w:textAlignment w:val="auto"/>
              <w:rPr>
                <w:rFonts w:hint="eastAsia" w:ascii="Times New Roman" w:hAnsi="Times New Roman" w:eastAsia="华文中宋" w:cs="Times New Roman"/>
                <w:color w:val="000000"/>
                <w:sz w:val="28"/>
                <w:szCs w:val="22"/>
                <w:lang w:eastAsia="zh-CN"/>
              </w:rPr>
            </w:pPr>
            <w:r>
              <w:rPr>
                <w:rFonts w:hint="eastAsia" w:ascii="Times New Roman" w:hAnsi="Times New Roman" w:eastAsia="华文中宋" w:cs="Times New Roman"/>
                <w:b/>
                <w:bCs/>
                <w:color w:val="000000"/>
                <w:sz w:val="28"/>
                <w:szCs w:val="22"/>
                <w:lang w:eastAsia="zh-CN"/>
              </w:rPr>
              <w:t>单位：韶关市融媒体中心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jc w:val="center"/>
        </w:trPr>
        <w:tc>
          <w:tcPr>
            <w:tcW w:w="817" w:type="dxa"/>
            <w:vAlign w:val="center"/>
          </w:tcPr>
          <w:p>
            <w:pPr>
              <w:keepNext w:val="0"/>
              <w:keepLines w:val="0"/>
              <w:pageBreakBefore w:val="0"/>
              <w:widowControl w:val="0"/>
              <w:kinsoku/>
              <w:wordWrap/>
              <w:overflowPunct/>
              <w:topLinePunct w:val="0"/>
              <w:bidi w:val="0"/>
              <w:spacing w:line="380" w:lineRule="exact"/>
              <w:jc w:val="center"/>
              <w:textAlignment w:val="auto"/>
              <w:rPr>
                <w:rFonts w:ascii="Times New Roman" w:hAnsi="Times New Roman" w:eastAsia="华文中宋" w:cs="Times New Roman"/>
                <w:color w:val="000000"/>
                <w:szCs w:val="21"/>
              </w:rPr>
            </w:pPr>
            <w:r>
              <w:rPr>
                <w:rFonts w:hint="eastAsia" w:ascii="Times New Roman" w:hAnsi="Times New Roman" w:eastAsia="华文中宋" w:cs="Times New Roman"/>
                <w:color w:val="000000"/>
                <w:szCs w:val="21"/>
              </w:rPr>
              <w:t>序号</w:t>
            </w:r>
          </w:p>
        </w:tc>
        <w:tc>
          <w:tcPr>
            <w:tcW w:w="2351" w:type="dxa"/>
            <w:gridSpan w:val="2"/>
            <w:vAlign w:val="center"/>
          </w:tcPr>
          <w:p>
            <w:pPr>
              <w:keepNext w:val="0"/>
              <w:keepLines w:val="0"/>
              <w:pageBreakBefore w:val="0"/>
              <w:widowControl w:val="0"/>
              <w:kinsoku/>
              <w:wordWrap/>
              <w:overflowPunct/>
              <w:topLinePunct w:val="0"/>
              <w:bidi w:val="0"/>
              <w:spacing w:line="380" w:lineRule="exact"/>
              <w:jc w:val="center"/>
              <w:textAlignment w:val="auto"/>
              <w:rPr>
                <w:rFonts w:ascii="Times New Roman" w:hAnsi="Times New Roman" w:eastAsia="华文中宋" w:cs="Times New Roman"/>
                <w:color w:val="000000"/>
                <w:szCs w:val="21"/>
              </w:rPr>
            </w:pPr>
            <w:r>
              <w:rPr>
                <w:rFonts w:hint="eastAsia" w:ascii="Times New Roman" w:hAnsi="Times New Roman" w:eastAsia="华文中宋" w:cs="Times New Roman"/>
                <w:color w:val="000000"/>
                <w:szCs w:val="21"/>
                <w:lang w:eastAsia="zh-CN"/>
              </w:rPr>
              <w:t>征集</w:t>
            </w:r>
            <w:r>
              <w:rPr>
                <w:rFonts w:hint="eastAsia" w:ascii="Times New Roman" w:hAnsi="Times New Roman" w:eastAsia="华文中宋" w:cs="Times New Roman"/>
                <w:color w:val="000000"/>
                <w:szCs w:val="21"/>
              </w:rPr>
              <w:t>项目</w:t>
            </w:r>
          </w:p>
        </w:tc>
        <w:tc>
          <w:tcPr>
            <w:tcW w:w="3345" w:type="dxa"/>
            <w:vAlign w:val="center"/>
          </w:tcPr>
          <w:p>
            <w:pPr>
              <w:keepNext w:val="0"/>
              <w:keepLines w:val="0"/>
              <w:pageBreakBefore w:val="0"/>
              <w:widowControl w:val="0"/>
              <w:kinsoku/>
              <w:wordWrap/>
              <w:overflowPunct/>
              <w:topLinePunct w:val="0"/>
              <w:bidi w:val="0"/>
              <w:spacing w:line="380" w:lineRule="exact"/>
              <w:jc w:val="center"/>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作品标题</w:t>
            </w:r>
          </w:p>
        </w:tc>
        <w:tc>
          <w:tcPr>
            <w:tcW w:w="1140" w:type="dxa"/>
            <w:vAlign w:val="center"/>
          </w:tcPr>
          <w:p>
            <w:pPr>
              <w:keepNext w:val="0"/>
              <w:keepLines w:val="0"/>
              <w:pageBreakBefore w:val="0"/>
              <w:widowControl w:val="0"/>
              <w:kinsoku/>
              <w:wordWrap/>
              <w:overflowPunct/>
              <w:topLinePunct w:val="0"/>
              <w:bidi w:val="0"/>
              <w:spacing w:line="380" w:lineRule="exact"/>
              <w:jc w:val="center"/>
              <w:textAlignment w:val="auto"/>
              <w:rPr>
                <w:rFonts w:ascii="Times New Roman" w:hAnsi="Times New Roman" w:eastAsia="华文中宋" w:cs="Times New Roman"/>
                <w:color w:val="000000"/>
                <w:szCs w:val="21"/>
              </w:rPr>
            </w:pPr>
            <w:r>
              <w:rPr>
                <w:rFonts w:hint="eastAsia" w:ascii="Times New Roman" w:hAnsi="Times New Roman" w:eastAsia="华文中宋" w:cs="Times New Roman"/>
                <w:color w:val="000000"/>
                <w:szCs w:val="21"/>
              </w:rPr>
              <w:t>作者姓名</w:t>
            </w:r>
          </w:p>
        </w:tc>
        <w:tc>
          <w:tcPr>
            <w:tcW w:w="1071" w:type="dxa"/>
            <w:vAlign w:val="center"/>
          </w:tcPr>
          <w:p>
            <w:pPr>
              <w:keepNext w:val="0"/>
              <w:keepLines w:val="0"/>
              <w:pageBreakBefore w:val="0"/>
              <w:widowControl w:val="0"/>
              <w:kinsoku/>
              <w:wordWrap/>
              <w:overflowPunct/>
              <w:topLinePunct w:val="0"/>
              <w:bidi w:val="0"/>
              <w:spacing w:line="380" w:lineRule="exact"/>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编辑姓名</w:t>
            </w:r>
          </w:p>
        </w:tc>
        <w:tc>
          <w:tcPr>
            <w:tcW w:w="882" w:type="dxa"/>
            <w:vAlign w:val="center"/>
          </w:tcPr>
          <w:p>
            <w:pPr>
              <w:keepNext w:val="0"/>
              <w:keepLines w:val="0"/>
              <w:pageBreakBefore w:val="0"/>
              <w:widowControl w:val="0"/>
              <w:kinsoku/>
              <w:wordWrap/>
              <w:overflowPunct/>
              <w:topLinePunct w:val="0"/>
              <w:bidi w:val="0"/>
              <w:spacing w:line="380" w:lineRule="exact"/>
              <w:jc w:val="center"/>
              <w:textAlignment w:val="auto"/>
              <w:rPr>
                <w:rFonts w:ascii="Times New Roman" w:hAnsi="Times New Roman" w:eastAsia="华文中宋" w:cs="Times New Roman"/>
                <w:color w:val="000000"/>
                <w:szCs w:val="21"/>
              </w:rPr>
            </w:pPr>
            <w:r>
              <w:rPr>
                <w:rFonts w:hint="eastAsia" w:ascii="Times New Roman" w:hAnsi="Times New Roman" w:eastAsia="华文中宋" w:cs="Times New Roman"/>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0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w:t>
            </w:r>
          </w:p>
        </w:tc>
        <w:tc>
          <w:tcPr>
            <w:tcW w:w="881"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仿宋_GB2312" w:cs="Times New Roman"/>
                <w:color w:val="000000"/>
                <w:sz w:val="28"/>
                <w:szCs w:val="22"/>
                <w:lang w:eastAsia="zh-CN"/>
              </w:rPr>
            </w:pPr>
            <w:r>
              <w:rPr>
                <w:rFonts w:hint="eastAsia" w:ascii="Times New Roman" w:hAnsi="Times New Roman" w:eastAsia="华文中宋" w:cs="Times New Roman"/>
                <w:color w:val="000000"/>
                <w:szCs w:val="21"/>
                <w:lang w:eastAsia="zh-CN"/>
              </w:rPr>
              <w:t>基础类</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消息</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b/>
                <w:bCs/>
                <w:szCs w:val="22"/>
                <w:vertAlign w:val="baseline"/>
                <w:lang w:val="en-US" w:eastAsia="zh-CN"/>
              </w:rPr>
              <w:t xml:space="preserve">粤北人民医院完成帕金森病脑深部“双子星四通道脑起搏器”植入手术 华南地区首例 </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rPr>
              <w:t>范琳珍 汪瑞祥 李经海</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rPr>
              <w:t>罗艳</w:t>
            </w:r>
            <w:r>
              <w:rPr>
                <w:rFonts w:hint="eastAsia" w:ascii="宋体" w:hAnsi="宋体" w:eastAsia="宋体" w:cs="宋体"/>
                <w:b/>
                <w:bCs/>
                <w:color w:val="000000"/>
                <w:sz w:val="21"/>
                <w:szCs w:val="21"/>
                <w:lang w:val="en-US" w:eastAsia="zh-CN"/>
              </w:rPr>
              <w:t xml:space="preserve"> </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张丰 </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薛柏华</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电视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2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2</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消息</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b/>
                <w:bCs/>
                <w:szCs w:val="22"/>
                <w:vertAlign w:val="baseline"/>
                <w:lang w:val="en-US" w:eastAsia="zh-CN"/>
              </w:rPr>
              <w:t>在韶关遇见坪石先生</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pacing w:val="-1"/>
                <w:sz w:val="21"/>
                <w:szCs w:val="21"/>
                <w:lang w:val="en-US" w:eastAsia="zh-CN"/>
              </w:rPr>
            </w:pPr>
            <w:r>
              <w:rPr>
                <w:rFonts w:hint="eastAsia" w:ascii="宋体" w:hAnsi="宋体" w:eastAsia="宋体" w:cs="宋体"/>
                <w:b/>
                <w:bCs/>
                <w:spacing w:val="-1"/>
                <w:sz w:val="21"/>
                <w:szCs w:val="21"/>
                <w:lang w:val="en-US" w:eastAsia="zh-CN"/>
              </w:rPr>
              <w:t>罗雅红</w:t>
            </w:r>
          </w:p>
          <w:p>
            <w:pPr>
              <w:jc w:val="center"/>
              <w:rPr>
                <w:rFonts w:hint="eastAsia" w:ascii="宋体" w:hAnsi="宋体" w:eastAsia="宋体" w:cs="宋体"/>
                <w:b/>
                <w:bCs/>
                <w:spacing w:val="-1"/>
                <w:sz w:val="21"/>
                <w:szCs w:val="21"/>
                <w:lang w:val="en-US" w:eastAsia="zh-CN"/>
              </w:rPr>
            </w:pPr>
            <w:r>
              <w:rPr>
                <w:rFonts w:hint="eastAsia" w:ascii="宋体" w:hAnsi="宋体" w:eastAsia="宋体" w:cs="宋体"/>
                <w:b/>
                <w:bCs/>
                <w:spacing w:val="-1"/>
                <w:sz w:val="21"/>
                <w:szCs w:val="21"/>
                <w:lang w:val="en-US" w:eastAsia="zh-CN"/>
              </w:rPr>
              <w:t>邱雯</w:t>
            </w:r>
          </w:p>
          <w:p>
            <w:pPr>
              <w:jc w:val="center"/>
              <w:rPr>
                <w:rFonts w:hint="eastAsia" w:ascii="宋体" w:hAnsi="宋体" w:eastAsia="宋体" w:cs="宋体"/>
                <w:b/>
                <w:bCs/>
                <w:spacing w:val="-1"/>
                <w:sz w:val="21"/>
                <w:szCs w:val="21"/>
                <w:lang w:val="en-US" w:eastAsia="zh-CN"/>
              </w:rPr>
            </w:pPr>
            <w:r>
              <w:rPr>
                <w:rFonts w:hint="eastAsia" w:ascii="宋体" w:hAnsi="宋体" w:eastAsia="宋体" w:cs="宋体"/>
                <w:b/>
                <w:bCs/>
                <w:spacing w:val="-1"/>
                <w:sz w:val="21"/>
                <w:szCs w:val="21"/>
                <w:lang w:val="en-US" w:eastAsia="zh-CN"/>
              </w:rPr>
              <w:t>曹</w:t>
            </w:r>
            <w:r>
              <w:rPr>
                <w:rFonts w:hint="eastAsia" w:ascii="宋体" w:hAnsi="宋体" w:cs="宋体"/>
                <w:b/>
                <w:bCs/>
                <w:spacing w:val="-1"/>
                <w:sz w:val="21"/>
                <w:szCs w:val="21"/>
                <w:lang w:val="en-US" w:eastAsia="zh-CN"/>
              </w:rPr>
              <w:t>元</w:t>
            </w:r>
            <w:r>
              <w:rPr>
                <w:rFonts w:hint="eastAsia" w:ascii="宋体" w:hAnsi="宋体" w:eastAsia="宋体" w:cs="宋体"/>
                <w:b/>
                <w:bCs/>
                <w:spacing w:val="-1"/>
                <w:sz w:val="21"/>
                <w:szCs w:val="21"/>
                <w:lang w:val="en-US" w:eastAsia="zh-CN"/>
              </w:rPr>
              <w:t>斌</w:t>
            </w:r>
          </w:p>
          <w:p>
            <w:pPr>
              <w:jc w:val="center"/>
              <w:rPr>
                <w:rFonts w:hint="eastAsia" w:ascii="宋体" w:hAnsi="宋体" w:eastAsia="宋体" w:cs="宋体"/>
                <w:b/>
                <w:bCs/>
                <w:spacing w:val="-1"/>
                <w:sz w:val="21"/>
                <w:szCs w:val="21"/>
                <w:lang w:val="en-US" w:eastAsia="zh-CN"/>
              </w:rPr>
            </w:pPr>
            <w:r>
              <w:rPr>
                <w:rFonts w:hint="eastAsia" w:ascii="宋体" w:hAnsi="宋体" w:eastAsia="宋体" w:cs="宋体"/>
                <w:b/>
                <w:bCs/>
                <w:spacing w:val="-1"/>
                <w:sz w:val="21"/>
                <w:szCs w:val="21"/>
                <w:lang w:val="en-US" w:eastAsia="zh-CN"/>
              </w:rPr>
              <w:t>李经海</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pacing w:val="-1"/>
                <w:sz w:val="21"/>
                <w:szCs w:val="21"/>
                <w:lang w:val="en-US" w:eastAsia="zh-CN"/>
              </w:rPr>
              <w:t>蔡杏欢</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cs="宋体"/>
                <w:b/>
                <w:bCs/>
                <w:color w:val="000000"/>
                <w:sz w:val="21"/>
                <w:szCs w:val="21"/>
                <w:lang w:val="en-US" w:eastAsia="zh-CN"/>
              </w:rPr>
              <w:t>邱雯</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电视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3</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消息</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b/>
                <w:bCs/>
                <w:szCs w:val="22"/>
                <w:vertAlign w:val="baseline"/>
                <w:lang w:val="en-US" w:eastAsia="zh-CN"/>
              </w:rPr>
              <w:t>韶关东站列车停运 超万名滞留旅客被安全转运</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z w:val="21"/>
                <w:szCs w:val="21"/>
                <w:lang w:val="en-US" w:eastAsia="zh-CN"/>
              </w:rPr>
              <w:t>罗雅红 汪瑞祥 廖瀚阳</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z w:val="21"/>
                <w:szCs w:val="21"/>
                <w:lang w:val="en-US" w:eastAsia="zh-CN"/>
              </w:rPr>
              <w:t>罗雅红</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电视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3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4</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消息</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b/>
                <w:bCs/>
                <w:szCs w:val="22"/>
                <w:vertAlign w:val="baseline"/>
                <w:lang w:val="en-US" w:eastAsia="zh-CN"/>
              </w:rPr>
              <w:t>首款“韶关造”鲲鹏、昇腾一体机应用服务器发布</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z w:val="21"/>
                <w:szCs w:val="21"/>
                <w:lang w:val="en-US" w:eastAsia="zh-CN"/>
              </w:rPr>
              <w:t>蒋林蕾 汪瑞祥 王志强 熊剑祺</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杨倩</w:t>
            </w:r>
          </w:p>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李赟 </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z w:val="21"/>
                <w:szCs w:val="21"/>
                <w:lang w:val="en-US" w:eastAsia="zh-CN"/>
              </w:rPr>
              <w:t>宣泽贵</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宋体" w:cs="Times New Roman"/>
                <w:b/>
                <w:szCs w:val="22"/>
              </w:rPr>
            </w:pPr>
            <w:r>
              <w:rPr>
                <w:rFonts w:ascii="Times New Roman" w:hAnsi="Times New Roman" w:eastAsia="宋体" w:cs="Times New Roman"/>
                <w:b/>
                <w:szCs w:val="22"/>
              </w:rPr>
              <w:t>电视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5</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新闻专题</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szCs w:val="22"/>
                <w:vertAlign w:val="baseline"/>
                <w:lang w:val="en-US" w:eastAsia="zh"/>
              </w:rPr>
            </w:pPr>
            <w:r>
              <w:rPr>
                <w:rFonts w:hint="eastAsia"/>
                <w:b/>
                <w:bCs/>
                <w:szCs w:val="22"/>
                <w:vertAlign w:val="baseline"/>
                <w:lang w:val="en-US" w:eastAsia="zh"/>
              </w:rPr>
              <w:t>大地上的诗行：翁城孩子的诗与乡村的春天</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李珊珊</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王玲莉</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田萍</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邓小敏</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蒋励</w:t>
            </w:r>
          </w:p>
          <w:p>
            <w:pPr>
              <w:jc w:val="center"/>
              <w:rPr>
                <w:rFonts w:hint="eastAsia" w:ascii="宋体" w:hAnsi="宋体" w:cs="宋体"/>
                <w:b/>
                <w:bCs/>
                <w:color w:val="auto"/>
                <w:szCs w:val="21"/>
                <w:lang w:val="en-US" w:eastAsia="zh-CN"/>
              </w:rPr>
            </w:pPr>
            <w:r>
              <w:rPr>
                <w:rFonts w:hint="eastAsia" w:ascii="宋体" w:hAnsi="宋体" w:eastAsia="宋体" w:cs="宋体"/>
                <w:b/>
                <w:bCs/>
                <w:color w:val="000000"/>
                <w:sz w:val="21"/>
                <w:szCs w:val="21"/>
                <w:lang w:val="en-US" w:eastAsia="zh-CN"/>
              </w:rPr>
              <w:t>吉珺</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田萍</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邓小敏</w:t>
            </w:r>
          </w:p>
          <w:p>
            <w:pPr>
              <w:jc w:val="center"/>
              <w:rPr>
                <w:rFonts w:hint="eastAsia" w:ascii="宋体" w:hAnsi="宋体" w:cs="宋体"/>
                <w:b/>
                <w:bCs/>
                <w:color w:val="auto"/>
                <w:szCs w:val="21"/>
                <w:lang w:val="en-US" w:eastAsia="zh-CN"/>
              </w:rPr>
            </w:pPr>
            <w:r>
              <w:rPr>
                <w:rFonts w:hint="eastAsia" w:ascii="宋体" w:hAnsi="宋体" w:cs="宋体"/>
                <w:b/>
                <w:bCs/>
                <w:color w:val="000000"/>
                <w:sz w:val="21"/>
                <w:szCs w:val="21"/>
                <w:lang w:val="en-US" w:eastAsia="zh-CN"/>
              </w:rPr>
              <w:t>李珊珊</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宋体" w:cs="Times New Roman"/>
                <w:b/>
                <w:szCs w:val="22"/>
              </w:rPr>
            </w:pPr>
            <w:r>
              <w:rPr>
                <w:rFonts w:hint="eastAsia" w:ascii="Times New Roman" w:hAnsi="Times New Roman" w:eastAsia="宋体" w:cs="Times New Roman"/>
                <w:b/>
                <w:szCs w:val="22"/>
                <w:lang w:val="en-US" w:eastAsia="zh-CN"/>
              </w:rPr>
              <w:t>广播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5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6</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新闻专题</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b/>
                <w:bCs/>
                <w:szCs w:val="22"/>
                <w:vertAlign w:val="baseline"/>
                <w:lang w:val="en-US" w:eastAsia="zh"/>
              </w:rPr>
              <w:t>江湾，江湾</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王晓东</w:t>
            </w:r>
          </w:p>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王靖文</w:t>
            </w:r>
          </w:p>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张昊</w:t>
            </w:r>
          </w:p>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周妍</w:t>
            </w:r>
          </w:p>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李胜选</w:t>
            </w:r>
          </w:p>
          <w:p>
            <w:pPr>
              <w:jc w:val="center"/>
              <w:rPr>
                <w:rFonts w:hint="eastAsia" w:ascii="宋体" w:hAnsi="宋体" w:eastAsia="宋体" w:cs="宋体"/>
                <w:b/>
                <w:bCs/>
                <w:color w:val="000000"/>
                <w:sz w:val="21"/>
                <w:szCs w:val="21"/>
                <w:lang w:val="en-US" w:eastAsia="zh-CN"/>
              </w:rPr>
            </w:pPr>
            <w:r>
              <w:rPr>
                <w:rFonts w:hint="eastAsia" w:ascii="宋体" w:hAnsi="宋体" w:cs="宋体"/>
                <w:b/>
                <w:bCs/>
                <w:color w:val="auto"/>
                <w:szCs w:val="21"/>
                <w:lang w:val="en-US" w:eastAsia="zh-CN"/>
              </w:rPr>
              <w:t>骆伟杰</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王晓东</w:t>
            </w:r>
          </w:p>
          <w:p>
            <w:pPr>
              <w:jc w:val="center"/>
              <w:rPr>
                <w:rFonts w:hint="eastAsia" w:ascii="宋体" w:hAnsi="宋体" w:eastAsia="宋体" w:cs="宋体"/>
                <w:b/>
                <w:bCs/>
                <w:color w:val="000000"/>
                <w:sz w:val="21"/>
                <w:szCs w:val="21"/>
                <w:lang w:val="en-US" w:eastAsia="zh-CN"/>
              </w:rPr>
            </w:pPr>
            <w:r>
              <w:rPr>
                <w:rFonts w:hint="eastAsia" w:ascii="宋体" w:hAnsi="宋体" w:cs="宋体"/>
                <w:b/>
                <w:bCs/>
                <w:color w:val="auto"/>
                <w:szCs w:val="21"/>
                <w:lang w:val="en-US" w:eastAsia="zh-CN"/>
              </w:rPr>
              <w:t>张昊</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宋体" w:cs="Times New Roman"/>
                <w:b/>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5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7</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val="en-US" w:eastAsia="zh"/>
              </w:rPr>
              <w:t>系列报道</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b/>
                <w:bCs/>
                <w:szCs w:val="22"/>
                <w:vertAlign w:val="baseline"/>
                <w:lang w:val="en-US" w:eastAsia="zh"/>
              </w:rPr>
              <w:t>回到珠玑巷</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王晓东</w:t>
            </w:r>
          </w:p>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王靖文</w:t>
            </w:r>
          </w:p>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黄云</w:t>
            </w:r>
          </w:p>
          <w:p>
            <w:pPr>
              <w:jc w:val="center"/>
              <w:rPr>
                <w:rFonts w:hint="eastAsia" w:ascii="宋体" w:hAnsi="宋体" w:eastAsia="宋体" w:cs="宋体"/>
                <w:b/>
                <w:bCs/>
                <w:color w:val="000000"/>
                <w:sz w:val="21"/>
                <w:szCs w:val="21"/>
                <w:lang w:val="en-US" w:eastAsia="zh-CN"/>
              </w:rPr>
            </w:pPr>
            <w:r>
              <w:rPr>
                <w:rFonts w:hint="eastAsia" w:ascii="宋体" w:hAnsi="宋体" w:cs="宋体"/>
                <w:b/>
                <w:bCs/>
                <w:color w:val="auto"/>
                <w:szCs w:val="21"/>
                <w:lang w:val="en-US" w:eastAsia="zh-CN"/>
              </w:rPr>
              <w:t>张昊</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王晓东</w:t>
            </w:r>
          </w:p>
          <w:p>
            <w:pPr>
              <w:jc w:val="center"/>
              <w:rPr>
                <w:rFonts w:hint="eastAsia" w:ascii="宋体" w:hAnsi="宋体" w:cs="宋体"/>
                <w:b/>
                <w:bCs/>
                <w:color w:val="auto"/>
                <w:szCs w:val="21"/>
                <w:lang w:val="en-US" w:eastAsia="zh-CN"/>
              </w:rPr>
            </w:pPr>
            <w:r>
              <w:rPr>
                <w:rFonts w:hint="eastAsia" w:ascii="宋体" w:hAnsi="宋体" w:cs="宋体"/>
                <w:b/>
                <w:bCs/>
                <w:color w:val="auto"/>
                <w:szCs w:val="21"/>
                <w:lang w:val="en-US" w:eastAsia="zh-CN"/>
              </w:rPr>
              <w:t>黄云</w:t>
            </w:r>
          </w:p>
          <w:p>
            <w:pPr>
              <w:jc w:val="center"/>
              <w:rPr>
                <w:rFonts w:hint="eastAsia" w:ascii="宋体" w:hAnsi="宋体" w:eastAsia="宋体" w:cs="宋体"/>
                <w:b/>
                <w:bCs/>
                <w:color w:val="000000"/>
                <w:sz w:val="21"/>
                <w:szCs w:val="21"/>
                <w:lang w:val="en-US" w:eastAsia="zh-CN"/>
              </w:rPr>
            </w:pPr>
            <w:r>
              <w:rPr>
                <w:rFonts w:hint="eastAsia" w:ascii="宋体" w:hAnsi="宋体" w:cs="宋体"/>
                <w:b/>
                <w:bCs/>
                <w:color w:val="auto"/>
                <w:szCs w:val="21"/>
                <w:lang w:val="en-US" w:eastAsia="zh-CN"/>
              </w:rPr>
              <w:t>张昊</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宋体" w:cs="Times New Roman"/>
                <w:b/>
                <w:szCs w:val="22"/>
              </w:rPr>
            </w:pPr>
            <w:r>
              <w:rPr>
                <w:rFonts w:ascii="Times New Roman" w:hAnsi="Times New Roman" w:eastAsia="宋体" w:cs="Times New Roman"/>
                <w:b/>
                <w:szCs w:val="22"/>
              </w:rPr>
              <w:t>电视</w:t>
            </w:r>
          </w:p>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8</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val="en-US" w:eastAsia="zh"/>
              </w:rPr>
              <w:t>新闻直播</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b/>
                <w:bCs/>
                <w:szCs w:val="22"/>
                <w:vertAlign w:val="baseline"/>
                <w:lang w:val="en-US" w:eastAsia="zh"/>
              </w:rPr>
              <w:t>“蘑”力绽放 广府“菇”香——韶关“</w:t>
            </w:r>
            <w:r>
              <w:rPr>
                <w:rFonts w:hint="eastAsia"/>
                <w:b/>
                <w:bCs/>
                <w:szCs w:val="22"/>
                <w:vertAlign w:val="baseline"/>
                <w:lang w:val="en-US" w:eastAsia="zh-CN"/>
              </w:rPr>
              <w:t>蘑</w:t>
            </w:r>
            <w:r>
              <w:rPr>
                <w:rFonts w:hint="eastAsia"/>
                <w:b/>
                <w:bCs/>
                <w:szCs w:val="22"/>
                <w:vertAlign w:val="baseline"/>
                <w:lang w:val="en-US" w:eastAsia="zh"/>
              </w:rPr>
              <w:t>力星球”农产品展示推广活动直播</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szCs w:val="21"/>
              </w:rPr>
            </w:pPr>
            <w:r>
              <w:rPr>
                <w:rFonts w:hint="eastAsia" w:ascii="宋体" w:hAnsi="宋体" w:cs="宋体"/>
                <w:b/>
                <w:bCs/>
                <w:szCs w:val="21"/>
              </w:rPr>
              <w:t>温</w:t>
            </w:r>
            <w:r>
              <w:rPr>
                <w:rFonts w:hint="eastAsia" w:ascii="宋体" w:hAnsi="宋体" w:cs="宋体"/>
                <w:b/>
                <w:bCs/>
                <w:szCs w:val="21"/>
              </w:rPr>
              <w:t>盛远 陈海</w:t>
            </w:r>
          </w:p>
          <w:p>
            <w:pPr>
              <w:jc w:val="center"/>
              <w:rPr>
                <w:rFonts w:hint="eastAsia" w:ascii="宋体" w:hAnsi="宋体" w:cs="宋体"/>
                <w:b/>
                <w:bCs/>
                <w:szCs w:val="21"/>
              </w:rPr>
            </w:pPr>
            <w:r>
              <w:rPr>
                <w:rFonts w:hint="eastAsia" w:ascii="宋体" w:hAnsi="宋体" w:cs="宋体"/>
                <w:b/>
                <w:bCs/>
                <w:szCs w:val="21"/>
              </w:rPr>
              <w:t>钟健</w:t>
            </w:r>
            <w:bookmarkStart w:id="1" w:name="_GoBack"/>
            <w:bookmarkEnd w:id="1"/>
          </w:p>
          <w:p>
            <w:pPr>
              <w:jc w:val="center"/>
              <w:rPr>
                <w:rFonts w:hint="eastAsia" w:ascii="宋体" w:hAnsi="宋体" w:cs="宋体"/>
                <w:b/>
                <w:bCs/>
                <w:szCs w:val="21"/>
              </w:rPr>
            </w:pPr>
            <w:r>
              <w:rPr>
                <w:rFonts w:hint="eastAsia" w:ascii="宋体" w:hAnsi="宋体" w:cs="宋体"/>
                <w:b/>
                <w:bCs/>
                <w:szCs w:val="21"/>
              </w:rPr>
              <w:t>刘志平 周妍</w:t>
            </w:r>
          </w:p>
          <w:p>
            <w:pPr>
              <w:jc w:val="center"/>
              <w:rPr>
                <w:rFonts w:hint="eastAsia" w:ascii="宋体" w:hAnsi="宋体" w:cs="宋体"/>
                <w:b/>
                <w:bCs/>
                <w:szCs w:val="21"/>
              </w:rPr>
            </w:pPr>
            <w:r>
              <w:rPr>
                <w:rFonts w:hint="eastAsia" w:ascii="宋体" w:hAnsi="宋体" w:cs="宋体"/>
                <w:b/>
                <w:bCs/>
                <w:szCs w:val="21"/>
              </w:rPr>
              <w:t>封俊</w:t>
            </w:r>
          </w:p>
          <w:p>
            <w:pPr>
              <w:jc w:val="center"/>
              <w:rPr>
                <w:rFonts w:hint="eastAsia" w:ascii="宋体" w:hAnsi="宋体" w:eastAsia="宋体" w:cs="宋体"/>
                <w:b/>
                <w:bCs/>
                <w:color w:val="000000"/>
                <w:sz w:val="21"/>
                <w:szCs w:val="21"/>
                <w:lang w:val="en-US" w:eastAsia="zh-CN"/>
              </w:rPr>
            </w:pPr>
            <w:r>
              <w:rPr>
                <w:rFonts w:hint="eastAsia" w:ascii="宋体" w:hAnsi="宋体" w:cs="宋体"/>
                <w:b/>
                <w:bCs/>
                <w:szCs w:val="21"/>
              </w:rPr>
              <w:t>廖豪翔 何炳儒</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董炜</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auto"/>
                <w:szCs w:val="21"/>
                <w:lang w:val="en-US" w:eastAsia="zh-CN"/>
              </w:rPr>
              <w:t>余明凯</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4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9</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新闻业务研究</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z w:val="21"/>
                <w:szCs w:val="21"/>
                <w:vertAlign w:val="baseline"/>
                <w:lang w:val="en-US" w:eastAsia="zh-CN"/>
              </w:rPr>
              <w:t>2025年九三阅兵的媒体流变及其启示探究——基于对中华人民共和国成立以来阅兵仪式传播变迁的考察</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sz w:val="21"/>
                <w:szCs w:val="21"/>
                <w:lang w:val="en-US" w:eastAsia="zh-CN"/>
              </w:rPr>
              <w:t>温盛远</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10</w:t>
            </w:r>
          </w:p>
        </w:tc>
        <w:tc>
          <w:tcPr>
            <w:tcW w:w="881"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新闻业务研究</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vertAlign w:val="baseline"/>
                <w:lang w:val="en-US" w:eastAsia="zh-CN"/>
              </w:rPr>
              <w:t>短视频爆款出圈的三个流量密码</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温盛远</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lang w:val="en-US" w:eastAsia="zh-CN"/>
              </w:rPr>
            </w:pP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4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11</w:t>
            </w:r>
          </w:p>
        </w:tc>
        <w:tc>
          <w:tcPr>
            <w:tcW w:w="881"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华文中宋" w:cs="Times New Roman"/>
                <w:color w:val="000000"/>
                <w:szCs w:val="21"/>
                <w:lang w:eastAsia="zh-CN"/>
              </w:rPr>
            </w:pPr>
            <w:r>
              <w:rPr>
                <w:rFonts w:hint="eastAsia" w:ascii="Times New Roman" w:hAnsi="Times New Roman" w:eastAsia="华文中宋" w:cs="Times New Roman"/>
                <w:color w:val="000000"/>
                <w:szCs w:val="21"/>
                <w:lang w:eastAsia="zh-CN"/>
              </w:rPr>
              <w:t>专门类</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
              </w:rPr>
            </w:pPr>
            <w:r>
              <w:rPr>
                <w:rFonts w:hint="eastAsia" w:ascii="Times New Roman" w:hAnsi="Times New Roman" w:eastAsia="华文中宋" w:cs="Times New Roman"/>
                <w:color w:val="000000"/>
                <w:szCs w:val="21"/>
                <w:lang w:val="en-US" w:eastAsia="zh"/>
              </w:rPr>
              <w:t>重大主题报道</w:t>
            </w:r>
            <w:r>
              <w:rPr>
                <w:rFonts w:hint="eastAsia" w:ascii="Times New Roman" w:hAnsi="Times New Roman" w:eastAsia="华文中宋" w:cs="Times New Roman"/>
                <w:color w:val="000000"/>
                <w:szCs w:val="21"/>
                <w:lang w:val="en-US" w:eastAsia="zh-CN"/>
              </w:rPr>
              <w:t>（新闻专题）</w:t>
            </w:r>
          </w:p>
        </w:tc>
        <w:tc>
          <w:tcPr>
            <w:tcW w:w="33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中外名人与粤北抗战</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温盛远</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黄云</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陶宣伊</w:t>
            </w:r>
          </w:p>
          <w:p>
            <w:pPr>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陈海</w:t>
            </w:r>
          </w:p>
          <w:p>
            <w:pPr>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王靖文</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rPr>
              <w:t>张冀</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黄云</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陶宣伊 </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宋体" w:cs="Times New Roman"/>
                <w:b/>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12</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eastAsia="仿宋_GB2312" w:cs="Times New Roman"/>
                <w:color w:val="000000"/>
                <w:sz w:val="28"/>
                <w:szCs w:val="22"/>
                <w:lang w:eastAsia="zh-CN"/>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
              </w:rPr>
              <w:t>典型报道</w:t>
            </w:r>
            <w:r>
              <w:rPr>
                <w:rFonts w:hint="eastAsia" w:ascii="Times New Roman" w:hAnsi="Times New Roman" w:eastAsia="华文中宋" w:cs="Times New Roman"/>
                <w:color w:val="000000"/>
                <w:szCs w:val="21"/>
                <w:lang w:val="en-US" w:eastAsia="zh-CN"/>
              </w:rPr>
              <w:t>（新闻专题）</w:t>
            </w:r>
          </w:p>
        </w:tc>
        <w:tc>
          <w:tcPr>
            <w:tcW w:w="33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vertAlign w:val="baseline"/>
                <w:lang w:val="en-US" w:eastAsia="zh-CN"/>
              </w:rPr>
              <w:t>12个90后在韶关“卷土地”</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颜力斌</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rPr>
              <w:t>温盛远</w:t>
            </w:r>
          </w:p>
          <w:p>
            <w:pPr>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陈海</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王晓东</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颜力斌</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温盛远</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13</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
              </w:rPr>
              <w:t>国际传播</w:t>
            </w:r>
            <w:r>
              <w:rPr>
                <w:rFonts w:hint="eastAsia" w:ascii="Times New Roman" w:hAnsi="Times New Roman" w:eastAsia="华文中宋" w:cs="Times New Roman"/>
                <w:color w:val="000000"/>
                <w:szCs w:val="21"/>
                <w:lang w:val="en-US" w:eastAsia="zh-CN"/>
              </w:rPr>
              <w:t>（新闻特写）</w:t>
            </w:r>
          </w:p>
        </w:tc>
        <w:tc>
          <w:tcPr>
            <w:tcW w:w="33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bCs/>
                <w:color w:val="000000"/>
                <w:sz w:val="21"/>
                <w:szCs w:val="21"/>
              </w:rPr>
            </w:pPr>
            <w:r>
              <w:rPr>
                <w:rFonts w:hint="eastAsia" w:ascii="宋体" w:hAnsi="宋体" w:eastAsia="宋体" w:cs="宋体"/>
                <w:b/>
                <w:bCs/>
                <w:sz w:val="21"/>
                <w:szCs w:val="21"/>
                <w:vertAlign w:val="baseline"/>
                <w:lang w:val="en-US" w:eastAsia="zh-CN"/>
              </w:rPr>
              <w:t>乳源国际绳索大赛</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林桃 </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张冀</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 xml:space="preserve">林桃 </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14</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
              </w:rPr>
              <w:t>融合报道</w:t>
            </w:r>
            <w:r>
              <w:rPr>
                <w:rFonts w:hint="eastAsia" w:ascii="Times New Roman" w:hAnsi="Times New Roman" w:eastAsia="华文中宋" w:cs="Times New Roman"/>
                <w:color w:val="000000"/>
                <w:szCs w:val="21"/>
                <w:lang w:val="en-US" w:eastAsia="zh-CN"/>
              </w:rPr>
              <w:t>（新闻纪录片）</w:t>
            </w:r>
          </w:p>
        </w:tc>
        <w:tc>
          <w:tcPr>
            <w:tcW w:w="33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
              </w:rPr>
              <w:t>留住手艺</w:t>
            </w:r>
            <w:r>
              <w:rPr>
                <w:rFonts w:hint="eastAsia" w:ascii="宋体" w:hAnsi="宋体" w:cs="宋体"/>
                <w:b/>
                <w:bCs/>
                <w:sz w:val="21"/>
                <w:szCs w:val="21"/>
                <w:vertAlign w:val="baseline"/>
                <w:lang w:val="en-US" w:eastAsia="zh-CN"/>
              </w:rPr>
              <w:t>：</w:t>
            </w:r>
            <w:r>
              <w:rPr>
                <w:rFonts w:hint="eastAsia" w:ascii="宋体" w:hAnsi="宋体" w:eastAsia="宋体" w:cs="宋体"/>
                <w:b/>
                <w:bCs/>
                <w:sz w:val="21"/>
                <w:szCs w:val="21"/>
                <w:vertAlign w:val="baseline"/>
                <w:lang w:val="en-US" w:eastAsia="zh"/>
              </w:rPr>
              <w:t>樟市黄豆腐</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王晓东</w:t>
            </w:r>
          </w:p>
          <w:p>
            <w:pPr>
              <w:jc w:val="center"/>
              <w:rPr>
                <w:rFonts w:hint="default" w:ascii="宋体" w:hAnsi="宋体" w:eastAsia="宋体" w:cs="宋体"/>
                <w:b/>
                <w:bCs/>
                <w:color w:val="000000"/>
                <w:sz w:val="21"/>
                <w:szCs w:val="21"/>
                <w:lang w:val="en-US" w:eastAsia="zh-CN"/>
              </w:rPr>
            </w:pPr>
            <w:r>
              <w:rPr>
                <w:rFonts w:hint="eastAsia" w:ascii="宋体" w:hAnsi="宋体" w:cs="宋体"/>
                <w:b/>
                <w:bCs/>
                <w:color w:val="000000"/>
                <w:sz w:val="21"/>
                <w:szCs w:val="21"/>
                <w:lang w:val="en-US" w:eastAsia="zh-CN"/>
              </w:rPr>
              <w:t>陈海</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张昊</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王晓东</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张昊</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0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15</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
              </w:rPr>
            </w:pPr>
            <w:r>
              <w:rPr>
                <w:rFonts w:hint="eastAsia" w:ascii="Times New Roman" w:hAnsi="Times New Roman" w:eastAsia="华文中宋" w:cs="Times New Roman"/>
                <w:color w:val="000000"/>
                <w:szCs w:val="21"/>
                <w:lang w:val="en-US" w:eastAsia="zh"/>
              </w:rPr>
              <w:t>融合报道</w:t>
            </w:r>
            <w:r>
              <w:rPr>
                <w:rFonts w:hint="eastAsia" w:ascii="Times New Roman" w:hAnsi="Times New Roman" w:eastAsia="华文中宋" w:cs="Times New Roman"/>
                <w:color w:val="000000"/>
                <w:szCs w:val="21"/>
                <w:lang w:val="en-US" w:eastAsia="zh-CN"/>
              </w:rPr>
              <w:t>（新闻专题）</w:t>
            </w:r>
          </w:p>
        </w:tc>
        <w:tc>
          <w:tcPr>
            <w:tcW w:w="33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坪石先生烽火续弦歌</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黄云</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邓小敏</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温盛远</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田萍</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巫寅婷</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肖怿</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董炜</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张冀</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黄云</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仿宋_GB2312" w:cs="Times New Roman"/>
                <w:color w:val="000000"/>
                <w:sz w:val="28"/>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7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16</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
              </w:rPr>
            </w:pPr>
            <w:r>
              <w:rPr>
                <w:rFonts w:hint="eastAsia" w:ascii="Times New Roman" w:hAnsi="Times New Roman" w:eastAsia="华文中宋" w:cs="Times New Roman"/>
                <w:color w:val="000000"/>
                <w:szCs w:val="21"/>
                <w:lang w:val="en-US" w:eastAsia="zh"/>
              </w:rPr>
              <w:t>融合报道</w:t>
            </w:r>
            <w:r>
              <w:rPr>
                <w:rFonts w:hint="eastAsia" w:ascii="Times New Roman" w:hAnsi="Times New Roman" w:eastAsia="华文中宋" w:cs="Times New Roman"/>
                <w:color w:val="000000"/>
                <w:szCs w:val="21"/>
                <w:lang w:val="en-US" w:eastAsia="zh-CN"/>
              </w:rPr>
              <w:t>（短视频）</w:t>
            </w:r>
          </w:p>
        </w:tc>
        <w:tc>
          <w:tcPr>
            <w:tcW w:w="33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算算韶关“算力账”</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邱雯</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蔡杏欢</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叶铭珠</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李经海</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邱雯</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宋体" w:cs="Times New Roman"/>
                <w:b/>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5"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17</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
              </w:rPr>
            </w:pPr>
            <w:r>
              <w:rPr>
                <w:rFonts w:hint="eastAsia" w:ascii="Times New Roman" w:hAnsi="Times New Roman" w:eastAsia="华文中宋" w:cs="Times New Roman"/>
                <w:color w:val="000000"/>
                <w:szCs w:val="21"/>
                <w:lang w:val="en-US" w:eastAsia="zh"/>
              </w:rPr>
              <w:t>融合报道</w:t>
            </w:r>
            <w:r>
              <w:rPr>
                <w:rFonts w:hint="eastAsia" w:ascii="Times New Roman" w:hAnsi="Times New Roman" w:eastAsia="华文中宋" w:cs="Times New Roman"/>
                <w:color w:val="000000"/>
                <w:szCs w:val="21"/>
                <w:lang w:val="en-US" w:eastAsia="zh-CN"/>
              </w:rPr>
              <w:t>（短视频）</w:t>
            </w:r>
          </w:p>
        </w:tc>
        <w:tc>
          <w:tcPr>
            <w:tcW w:w="33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bCs/>
                <w:sz w:val="21"/>
                <w:szCs w:val="21"/>
                <w:vertAlign w:val="baseline"/>
                <w:lang w:val="en-US" w:eastAsia="zh"/>
              </w:rPr>
            </w:pPr>
            <w:r>
              <w:rPr>
                <w:rFonts w:hint="eastAsia" w:ascii="宋体" w:hAnsi="宋体" w:eastAsia="宋体" w:cs="宋体"/>
                <w:b/>
                <w:bCs/>
                <w:sz w:val="21"/>
                <w:szCs w:val="21"/>
                <w:vertAlign w:val="baseline"/>
                <w:lang w:val="en-US" w:eastAsia="zh-CN"/>
              </w:rPr>
              <w:t>它在数据矿山挖呀挖</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蒋林蕾  李经海</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邱雯</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宋体" w:cs="Times New Roman"/>
                <w:b/>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18</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
              </w:rPr>
            </w:pPr>
            <w:r>
              <w:rPr>
                <w:rFonts w:hint="eastAsia" w:ascii="Times New Roman" w:hAnsi="Times New Roman" w:eastAsia="华文中宋" w:cs="Times New Roman"/>
                <w:color w:val="000000"/>
                <w:szCs w:val="21"/>
                <w:lang w:val="en-US" w:eastAsia="zh-CN"/>
              </w:rPr>
              <w:t>应用创新（系统研发）</w:t>
            </w:r>
          </w:p>
        </w:tc>
        <w:tc>
          <w:tcPr>
            <w:tcW w:w="33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bCs/>
                <w:sz w:val="21"/>
                <w:szCs w:val="21"/>
                <w:vertAlign w:val="baseline"/>
                <w:lang w:val="en-US" w:eastAsia="zh"/>
              </w:rPr>
            </w:pPr>
            <w:r>
              <w:rPr>
                <w:rFonts w:hint="eastAsia" w:ascii="宋体" w:hAnsi="宋体" w:eastAsia="宋体" w:cs="宋体"/>
                <w:b/>
                <w:bCs/>
                <w:sz w:val="21"/>
                <w:szCs w:val="21"/>
                <w:vertAlign w:val="baseline"/>
                <w:lang w:val="en-US" w:eastAsia="zh-CN"/>
              </w:rPr>
              <w:t>“灵启”AI 智媒平台</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廖丕富</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廖豪翔</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李基丞</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廖豪翔</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宋体" w:cs="Times New Roman"/>
                <w:b/>
                <w:szCs w:val="22"/>
              </w:rPr>
            </w:pPr>
            <w:r>
              <w:rPr>
                <w:rFonts w:ascii="Times New Roman" w:hAnsi="Times New Roman" w:eastAsia="宋体" w:cs="Times New Roman"/>
                <w:b/>
                <w:szCs w:val="22"/>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20" w:hRule="exact"/>
          <w:jc w:val="center"/>
        </w:trPr>
        <w:tc>
          <w:tcPr>
            <w:tcW w:w="817" w:type="dxa"/>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Times New Roman" w:hAnsi="Times New Roman" w:eastAsia="华文中宋" w:cs="Times New Roman"/>
                <w:color w:val="000000"/>
                <w:szCs w:val="21"/>
                <w:lang w:val="en-US" w:eastAsia="zh-CN"/>
              </w:rPr>
            </w:pPr>
            <w:r>
              <w:rPr>
                <w:rFonts w:hint="eastAsia" w:ascii="Times New Roman" w:hAnsi="Times New Roman" w:eastAsia="华文中宋" w:cs="Times New Roman"/>
                <w:color w:val="000000"/>
                <w:szCs w:val="21"/>
                <w:lang w:val="en-US" w:eastAsia="zh-CN"/>
              </w:rPr>
              <w:t>19</w:t>
            </w:r>
          </w:p>
        </w:tc>
        <w:tc>
          <w:tcPr>
            <w:tcW w:w="88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textAlignment w:val="auto"/>
              <w:rPr>
                <w:rFonts w:ascii="Times New Roman" w:hAnsi="Times New Roman" w:eastAsia="仿宋_GB2312" w:cs="Times New Roman"/>
                <w:color w:val="000000"/>
                <w:sz w:val="28"/>
                <w:szCs w:val="22"/>
              </w:rPr>
            </w:pP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eastAsia="华文中宋" w:cs="Times New Roman"/>
                <w:color w:val="000000"/>
                <w:szCs w:val="21"/>
                <w:lang w:val="en-US" w:eastAsia="zh"/>
              </w:rPr>
            </w:pPr>
            <w:r>
              <w:rPr>
                <w:rFonts w:hint="eastAsia" w:ascii="Times New Roman" w:hAnsi="Times New Roman" w:eastAsia="华文中宋" w:cs="Times New Roman"/>
                <w:color w:val="000000"/>
                <w:szCs w:val="21"/>
                <w:lang w:val="en-US" w:eastAsia="zh"/>
              </w:rPr>
              <w:t>应用创新</w:t>
            </w:r>
            <w:r>
              <w:rPr>
                <w:rFonts w:hint="eastAsia" w:ascii="Times New Roman" w:hAnsi="Times New Roman" w:eastAsia="华文中宋" w:cs="Times New Roman"/>
                <w:color w:val="000000"/>
                <w:szCs w:val="21"/>
                <w:lang w:val="en-US" w:eastAsia="zh-CN"/>
              </w:rPr>
              <w:t>（消息）</w:t>
            </w:r>
          </w:p>
        </w:tc>
        <w:tc>
          <w:tcPr>
            <w:tcW w:w="33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
              </w:rPr>
              <w:t>2025年“5·18国际博物馆日”广东主会场活动将在韶关举办</w:t>
            </w:r>
          </w:p>
        </w:tc>
        <w:tc>
          <w:tcPr>
            <w:tcW w:w="11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黄云 </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 xml:space="preserve">张冀 </w:t>
            </w:r>
          </w:p>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温盛远 陈海</w:t>
            </w:r>
          </w:p>
        </w:tc>
        <w:tc>
          <w:tcPr>
            <w:tcW w:w="10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黄云</w:t>
            </w:r>
          </w:p>
        </w:tc>
        <w:tc>
          <w:tcPr>
            <w:tcW w:w="8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360" w:lineRule="auto"/>
              <w:jc w:val="center"/>
              <w:textAlignment w:val="auto"/>
              <w:rPr>
                <w:rFonts w:ascii="Times New Roman" w:hAnsi="Times New Roman" w:eastAsia="宋体" w:cs="Times New Roman"/>
                <w:b/>
                <w:szCs w:val="22"/>
              </w:rPr>
            </w:pPr>
            <w:r>
              <w:rPr>
                <w:rFonts w:ascii="Times New Roman" w:hAnsi="Times New Roman" w:eastAsia="宋体" w:cs="Times New Roman"/>
                <w:b/>
                <w:szCs w:val="22"/>
              </w:rPr>
              <w:t>新媒体</w:t>
            </w:r>
          </w:p>
        </w:tc>
      </w:tr>
    </w:tbl>
    <w:p>
      <w:pPr>
        <w:keepNext w:val="0"/>
        <w:keepLines w:val="0"/>
        <w:pageBreakBefore w:val="0"/>
        <w:widowControl w:val="0"/>
        <w:kinsoku/>
        <w:wordWrap/>
        <w:overflowPunct/>
        <w:topLinePunct w:val="0"/>
        <w:bidi w:val="0"/>
        <w:spacing w:line="4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FA0800"/>
    <w:rsid w:val="00C03D95"/>
    <w:rsid w:val="11E571CD"/>
    <w:rsid w:val="143B3C1A"/>
    <w:rsid w:val="1F593339"/>
    <w:rsid w:val="34F8271F"/>
    <w:rsid w:val="45355C44"/>
    <w:rsid w:val="5E9A0C9D"/>
    <w:rsid w:val="61FA0800"/>
    <w:rsid w:val="789E0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2026-01-23T12:35:00Z</dcterms:created>
  <dc:creator>wy</dc:creator>
  <cp:lastModifiedBy>wy</cp:lastModifiedBy>
  <dcterms:modified xsi:type="dcterms:W3CDTF">2026-01-26T09:23:46Z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